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укрепляет сотрудничество с Евразийской экономической комиссией для развития конкуренции на пространстве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2024,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службы Максим Шаскольский провел встречу с новым Министром по конкуренции и антимонопольному регулированию ЕЭК Максимом Ермоловичем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приветственном слове глава ведомства отметил, что между ФАС России и ЕЭК сформировалось конструктивное взаимодействие – органы обсуждают актуальные вопросы в разных форматах и на многих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руководитель ФАС России рассказал о ключевых направлениях работы службы. Речь шла о принятом «пятом антимонопольном пакете», новой Межведомственной программе мер по выявлению и пресечению картелей и других ограничивающих конкуренцию соглашений, а также о результатах работы ведомства на социально значимых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Ермолович, в свою очередь, отметил роль ФАС России в совершенствовании нормативной базы ЕАЭС в части конкурентной политики и опыт антимонопольного регулирования службы. Также министр по конкуренции и антимонопольному регулированию ЕЭК дал высокую оценку работе службы в качестве председательствующего органа МСАП. Стороны обсудили вопросы для формирования повестки встречи руководителей антимонопольных органов в формате «5+1».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представители ФАС России и ЕЭК договорились продолжить расширять сотрудничество при проведении расследований на трансграничных рынках и укреплять взаимодействие в других направлениях.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